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C4" w:rsidRPr="001D7EC6" w:rsidRDefault="001D7EC6" w:rsidP="001D7EC6">
      <w:pPr>
        <w:spacing w:line="600" w:lineRule="exact"/>
        <w:jc w:val="center"/>
        <w:rPr>
          <w:rFonts w:ascii="黑体" w:eastAsia="黑体" w:hAnsi="黑体"/>
          <w:sz w:val="30"/>
          <w:szCs w:val="30"/>
        </w:rPr>
      </w:pPr>
      <w:bookmarkStart w:id="0" w:name="_GoBack"/>
      <w:bookmarkEnd w:id="0"/>
      <w:r>
        <w:rPr>
          <w:rFonts w:ascii="黑体" w:eastAsia="黑体" w:hAnsi="黑体" w:hint="eastAsia"/>
          <w:sz w:val="44"/>
          <w:szCs w:val="44"/>
        </w:rPr>
        <w:t xml:space="preserve">   </w:t>
      </w:r>
      <w:r w:rsidR="00136D27" w:rsidRPr="001D7EC6">
        <w:rPr>
          <w:rFonts w:ascii="黑体" w:eastAsia="黑体" w:hAnsi="黑体" w:hint="eastAsia"/>
          <w:sz w:val="30"/>
          <w:szCs w:val="30"/>
        </w:rPr>
        <w:t>2018年度河南省社科普及规划项目结项</w:t>
      </w:r>
      <w:r>
        <w:rPr>
          <w:rFonts w:ascii="黑体" w:eastAsia="黑体" w:hAnsi="黑体" w:hint="eastAsia"/>
          <w:sz w:val="30"/>
          <w:szCs w:val="30"/>
        </w:rPr>
        <w:t>一览表</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6521"/>
        <w:gridCol w:w="1134"/>
      </w:tblGrid>
      <w:tr w:rsidR="00EF30F6" w:rsidRPr="00EF30F6" w:rsidTr="00F225BF">
        <w:trPr>
          <w:trHeight w:val="397"/>
        </w:trPr>
        <w:tc>
          <w:tcPr>
            <w:tcW w:w="992" w:type="dxa"/>
            <w:vAlign w:val="center"/>
          </w:tcPr>
          <w:p w:rsidR="00EF30F6" w:rsidRPr="00EF30F6" w:rsidRDefault="00EF30F6" w:rsidP="001D7EC6">
            <w:pPr>
              <w:spacing w:line="600" w:lineRule="exact"/>
              <w:jc w:val="center"/>
              <w:rPr>
                <w:rFonts w:ascii="黑体" w:eastAsia="黑体" w:hAnsi="黑体" w:cs="黑体"/>
                <w:sz w:val="24"/>
              </w:rPr>
            </w:pPr>
            <w:r w:rsidRPr="00EF30F6">
              <w:rPr>
                <w:rFonts w:ascii="黑体" w:eastAsia="黑体" w:hAnsi="黑体" w:cs="黑体" w:hint="eastAsia"/>
                <w:sz w:val="24"/>
              </w:rPr>
              <w:t>序号</w:t>
            </w:r>
          </w:p>
        </w:tc>
        <w:tc>
          <w:tcPr>
            <w:tcW w:w="6521" w:type="dxa"/>
            <w:vAlign w:val="center"/>
          </w:tcPr>
          <w:p w:rsidR="00EF30F6" w:rsidRPr="00EF30F6" w:rsidRDefault="00EF30F6" w:rsidP="001D7EC6">
            <w:pPr>
              <w:spacing w:line="600" w:lineRule="exact"/>
              <w:jc w:val="center"/>
              <w:rPr>
                <w:rFonts w:ascii="黑体" w:eastAsia="黑体" w:hAnsi="黑体" w:cs="黑体"/>
                <w:sz w:val="24"/>
              </w:rPr>
            </w:pPr>
            <w:r w:rsidRPr="00EF30F6">
              <w:rPr>
                <w:rFonts w:ascii="黑体" w:eastAsia="黑体" w:hAnsi="黑体" w:cs="黑体" w:hint="eastAsia"/>
                <w:sz w:val="24"/>
              </w:rPr>
              <w:t>项目名称</w:t>
            </w:r>
          </w:p>
        </w:tc>
        <w:tc>
          <w:tcPr>
            <w:tcW w:w="1134" w:type="dxa"/>
            <w:vAlign w:val="center"/>
          </w:tcPr>
          <w:p w:rsidR="00EF30F6" w:rsidRPr="00EF30F6" w:rsidRDefault="00EF30F6" w:rsidP="001D7EC6">
            <w:pPr>
              <w:spacing w:line="600" w:lineRule="exact"/>
              <w:jc w:val="center"/>
              <w:rPr>
                <w:rFonts w:ascii="黑体" w:eastAsia="黑体" w:hAnsi="黑体" w:cs="黑体"/>
                <w:sz w:val="24"/>
              </w:rPr>
            </w:pPr>
            <w:r w:rsidRPr="00EF30F6">
              <w:rPr>
                <w:rFonts w:ascii="黑体" w:eastAsia="黑体" w:hAnsi="黑体" w:cs="黑体" w:hint="eastAsia"/>
                <w:sz w:val="24"/>
              </w:rPr>
              <w:t>负责人</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w:t>
            </w:r>
          </w:p>
        </w:tc>
        <w:tc>
          <w:tcPr>
            <w:tcW w:w="6521" w:type="dxa"/>
            <w:vAlign w:val="center"/>
          </w:tcPr>
          <w:p w:rsidR="00EF30F6" w:rsidRPr="00EF30F6" w:rsidRDefault="00EF30F6" w:rsidP="00580CFD">
            <w:pPr>
              <w:rPr>
                <w:sz w:val="24"/>
              </w:rPr>
            </w:pPr>
            <w:r w:rsidRPr="00EF30F6">
              <w:rPr>
                <w:rFonts w:hint="eastAsia"/>
                <w:sz w:val="24"/>
              </w:rPr>
              <w:t>高职生社会主义核心价值观的微文化培养</w:t>
            </w:r>
          </w:p>
        </w:tc>
        <w:tc>
          <w:tcPr>
            <w:tcW w:w="1134" w:type="dxa"/>
            <w:vAlign w:val="center"/>
          </w:tcPr>
          <w:p w:rsidR="00EF30F6" w:rsidRPr="00EF30F6" w:rsidRDefault="00EF30F6" w:rsidP="00580CFD">
            <w:pPr>
              <w:jc w:val="center"/>
              <w:rPr>
                <w:sz w:val="24"/>
              </w:rPr>
            </w:pPr>
            <w:r w:rsidRPr="00EF30F6">
              <w:rPr>
                <w:rFonts w:hint="eastAsia"/>
                <w:sz w:val="24"/>
              </w:rPr>
              <w:t>张</w:t>
            </w:r>
            <w:r w:rsidRPr="00EF30F6">
              <w:rPr>
                <w:rFonts w:hint="eastAsia"/>
                <w:sz w:val="24"/>
              </w:rPr>
              <w:t xml:space="preserve">  </w:t>
            </w:r>
            <w:r w:rsidRPr="00EF30F6">
              <w:rPr>
                <w:rFonts w:hint="eastAsia"/>
                <w:sz w:val="24"/>
              </w:rPr>
              <w:t>辉</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w:t>
            </w:r>
          </w:p>
        </w:tc>
        <w:tc>
          <w:tcPr>
            <w:tcW w:w="6521" w:type="dxa"/>
            <w:vAlign w:val="center"/>
          </w:tcPr>
          <w:p w:rsidR="00EF30F6" w:rsidRPr="00EF30F6" w:rsidRDefault="00EF30F6" w:rsidP="00580CFD">
            <w:pPr>
              <w:rPr>
                <w:sz w:val="24"/>
              </w:rPr>
            </w:pPr>
            <w:r w:rsidRPr="00EF30F6">
              <w:rPr>
                <w:rFonts w:hint="eastAsia"/>
                <w:sz w:val="24"/>
              </w:rPr>
              <w:t>新时代背景下大学生社会主义核心价值观的培育和践行</w:t>
            </w:r>
          </w:p>
        </w:tc>
        <w:tc>
          <w:tcPr>
            <w:tcW w:w="1134" w:type="dxa"/>
            <w:vAlign w:val="center"/>
          </w:tcPr>
          <w:p w:rsidR="00EF30F6" w:rsidRPr="00EF30F6" w:rsidRDefault="00EF30F6" w:rsidP="00580CFD">
            <w:pPr>
              <w:jc w:val="center"/>
              <w:rPr>
                <w:sz w:val="24"/>
              </w:rPr>
            </w:pPr>
            <w:r w:rsidRPr="00EF30F6">
              <w:rPr>
                <w:rFonts w:hint="eastAsia"/>
                <w:sz w:val="24"/>
              </w:rPr>
              <w:t>齐建伟</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w:t>
            </w:r>
          </w:p>
        </w:tc>
        <w:tc>
          <w:tcPr>
            <w:tcW w:w="6521" w:type="dxa"/>
            <w:vAlign w:val="center"/>
          </w:tcPr>
          <w:p w:rsidR="00EF30F6" w:rsidRPr="00EF30F6" w:rsidRDefault="00EF30F6" w:rsidP="00580CFD">
            <w:pPr>
              <w:rPr>
                <w:sz w:val="24"/>
              </w:rPr>
            </w:pPr>
            <w:r w:rsidRPr="00EF30F6">
              <w:rPr>
                <w:rFonts w:hint="eastAsia"/>
                <w:sz w:val="24"/>
              </w:rPr>
              <w:t>培育和践行社会主义核心价值观</w:t>
            </w:r>
            <w:r w:rsidRPr="00EF30F6">
              <w:rPr>
                <w:rFonts w:hint="eastAsia"/>
                <w:sz w:val="24"/>
              </w:rPr>
              <w:t xml:space="preserve"> </w:t>
            </w:r>
            <w:r w:rsidRPr="00EF30F6">
              <w:rPr>
                <w:rFonts w:hint="eastAsia"/>
                <w:sz w:val="24"/>
              </w:rPr>
              <w:t>提升当代高校大学生职业素养</w:t>
            </w:r>
          </w:p>
        </w:tc>
        <w:tc>
          <w:tcPr>
            <w:tcW w:w="1134" w:type="dxa"/>
            <w:vAlign w:val="center"/>
          </w:tcPr>
          <w:p w:rsidR="00EF30F6" w:rsidRPr="00EF30F6" w:rsidRDefault="00EF30F6" w:rsidP="00580CFD">
            <w:pPr>
              <w:jc w:val="center"/>
              <w:rPr>
                <w:sz w:val="24"/>
              </w:rPr>
            </w:pPr>
            <w:r w:rsidRPr="00EF30F6">
              <w:rPr>
                <w:rFonts w:hint="eastAsia"/>
                <w:sz w:val="24"/>
              </w:rPr>
              <w:t>时</w:t>
            </w:r>
            <w:r w:rsidRPr="00EF30F6">
              <w:rPr>
                <w:rFonts w:hint="eastAsia"/>
                <w:sz w:val="24"/>
              </w:rPr>
              <w:t xml:space="preserve">  </w:t>
            </w:r>
            <w:r w:rsidRPr="00EF30F6">
              <w:rPr>
                <w:rFonts w:hint="eastAsia"/>
                <w:sz w:val="24"/>
              </w:rPr>
              <w:t>璐</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4</w:t>
            </w:r>
          </w:p>
        </w:tc>
        <w:tc>
          <w:tcPr>
            <w:tcW w:w="6521" w:type="dxa"/>
            <w:vAlign w:val="center"/>
          </w:tcPr>
          <w:p w:rsidR="00EF30F6" w:rsidRPr="00EF30F6" w:rsidRDefault="00EF30F6" w:rsidP="00580CFD">
            <w:pPr>
              <w:rPr>
                <w:sz w:val="24"/>
              </w:rPr>
            </w:pPr>
            <w:r w:rsidRPr="00EF30F6">
              <w:rPr>
                <w:rFonts w:hint="eastAsia"/>
                <w:sz w:val="24"/>
              </w:rPr>
              <w:t>基于网络自媒体环境下大学生社会主义核心价值观培育和践行教育视频</w:t>
            </w:r>
          </w:p>
        </w:tc>
        <w:tc>
          <w:tcPr>
            <w:tcW w:w="1134" w:type="dxa"/>
            <w:vAlign w:val="center"/>
          </w:tcPr>
          <w:p w:rsidR="00EF30F6" w:rsidRPr="00EF30F6" w:rsidRDefault="00EF30F6" w:rsidP="00580CFD">
            <w:pPr>
              <w:jc w:val="center"/>
              <w:rPr>
                <w:sz w:val="24"/>
              </w:rPr>
            </w:pPr>
            <w:r w:rsidRPr="00EF30F6">
              <w:rPr>
                <w:rFonts w:hint="eastAsia"/>
                <w:sz w:val="24"/>
              </w:rPr>
              <w:t>管</w:t>
            </w:r>
            <w:r w:rsidRPr="00EF30F6">
              <w:rPr>
                <w:rFonts w:hint="eastAsia"/>
                <w:sz w:val="24"/>
              </w:rPr>
              <w:t xml:space="preserve">  </w:t>
            </w:r>
            <w:r w:rsidRPr="00EF30F6">
              <w:rPr>
                <w:rFonts w:hint="eastAsia"/>
                <w:sz w:val="24"/>
              </w:rPr>
              <w:t>欣</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5</w:t>
            </w:r>
          </w:p>
        </w:tc>
        <w:tc>
          <w:tcPr>
            <w:tcW w:w="6521" w:type="dxa"/>
            <w:vAlign w:val="center"/>
          </w:tcPr>
          <w:p w:rsidR="00EF30F6" w:rsidRPr="00EF30F6" w:rsidRDefault="00EF30F6" w:rsidP="00580CFD">
            <w:pPr>
              <w:rPr>
                <w:sz w:val="24"/>
              </w:rPr>
            </w:pPr>
            <w:r w:rsidRPr="00EF30F6">
              <w:rPr>
                <w:rFonts w:hint="eastAsia"/>
                <w:sz w:val="24"/>
              </w:rPr>
              <w:t>乡村振兴战略解读</w:t>
            </w:r>
          </w:p>
        </w:tc>
        <w:tc>
          <w:tcPr>
            <w:tcW w:w="1134" w:type="dxa"/>
            <w:vAlign w:val="center"/>
          </w:tcPr>
          <w:p w:rsidR="00EF30F6" w:rsidRPr="00EF30F6" w:rsidRDefault="00EF30F6" w:rsidP="00580CFD">
            <w:pPr>
              <w:jc w:val="center"/>
              <w:rPr>
                <w:sz w:val="24"/>
              </w:rPr>
            </w:pPr>
            <w:r w:rsidRPr="00EF30F6">
              <w:rPr>
                <w:rFonts w:hint="eastAsia"/>
                <w:sz w:val="24"/>
              </w:rPr>
              <w:t>王名哲</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6</w:t>
            </w:r>
          </w:p>
        </w:tc>
        <w:tc>
          <w:tcPr>
            <w:tcW w:w="6521" w:type="dxa"/>
            <w:vAlign w:val="center"/>
          </w:tcPr>
          <w:p w:rsidR="00EF30F6" w:rsidRPr="00EF30F6" w:rsidRDefault="00EF30F6" w:rsidP="00580CFD">
            <w:pPr>
              <w:rPr>
                <w:sz w:val="24"/>
              </w:rPr>
            </w:pPr>
            <w:r w:rsidRPr="00EF30F6">
              <w:rPr>
                <w:rFonts w:hint="eastAsia"/>
                <w:sz w:val="24"/>
              </w:rPr>
              <w:t>学习“党的十九大精神”知识手册</w:t>
            </w:r>
          </w:p>
        </w:tc>
        <w:tc>
          <w:tcPr>
            <w:tcW w:w="1134" w:type="dxa"/>
            <w:vAlign w:val="center"/>
          </w:tcPr>
          <w:p w:rsidR="00EF30F6" w:rsidRPr="00EF30F6" w:rsidRDefault="00EF30F6" w:rsidP="00580CFD">
            <w:pPr>
              <w:jc w:val="center"/>
              <w:rPr>
                <w:sz w:val="24"/>
              </w:rPr>
            </w:pPr>
            <w:r w:rsidRPr="00EF30F6">
              <w:rPr>
                <w:rFonts w:hint="eastAsia"/>
                <w:sz w:val="24"/>
              </w:rPr>
              <w:t>赵俊亚</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7</w:t>
            </w:r>
          </w:p>
        </w:tc>
        <w:tc>
          <w:tcPr>
            <w:tcW w:w="6521" w:type="dxa"/>
            <w:vAlign w:val="center"/>
          </w:tcPr>
          <w:p w:rsidR="00EF30F6" w:rsidRPr="00EF30F6" w:rsidRDefault="00EF30F6" w:rsidP="00580CFD">
            <w:pPr>
              <w:rPr>
                <w:sz w:val="24"/>
              </w:rPr>
            </w:pPr>
            <w:r w:rsidRPr="00EF30F6">
              <w:rPr>
                <w:rFonts w:hint="eastAsia"/>
                <w:sz w:val="24"/>
              </w:rPr>
              <w:t>新媒体系列微党课</w:t>
            </w:r>
          </w:p>
        </w:tc>
        <w:tc>
          <w:tcPr>
            <w:tcW w:w="1134" w:type="dxa"/>
            <w:vAlign w:val="center"/>
          </w:tcPr>
          <w:p w:rsidR="00EF30F6" w:rsidRPr="00EF30F6" w:rsidRDefault="00EF30F6" w:rsidP="00580CFD">
            <w:pPr>
              <w:jc w:val="center"/>
              <w:rPr>
                <w:sz w:val="24"/>
              </w:rPr>
            </w:pPr>
            <w:r w:rsidRPr="00EF30F6">
              <w:rPr>
                <w:rFonts w:hint="eastAsia"/>
                <w:sz w:val="24"/>
              </w:rPr>
              <w:t>姜</w:t>
            </w:r>
            <w:r w:rsidRPr="00EF30F6">
              <w:rPr>
                <w:rFonts w:hint="eastAsia"/>
                <w:sz w:val="24"/>
              </w:rPr>
              <w:t xml:space="preserve">  </w:t>
            </w:r>
            <w:r w:rsidRPr="00EF30F6">
              <w:rPr>
                <w:rFonts w:hint="eastAsia"/>
                <w:sz w:val="24"/>
              </w:rPr>
              <w:t>锐</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8</w:t>
            </w:r>
          </w:p>
        </w:tc>
        <w:tc>
          <w:tcPr>
            <w:tcW w:w="6521" w:type="dxa"/>
            <w:vAlign w:val="center"/>
          </w:tcPr>
          <w:p w:rsidR="00EF30F6" w:rsidRPr="00EF30F6" w:rsidRDefault="00EF30F6" w:rsidP="00580CFD">
            <w:pPr>
              <w:rPr>
                <w:sz w:val="24"/>
              </w:rPr>
            </w:pPr>
            <w:r w:rsidRPr="00EF30F6">
              <w:rPr>
                <w:rFonts w:hint="eastAsia"/>
                <w:sz w:val="24"/>
              </w:rPr>
              <w:t>培育践行大学生社会主义核心价值观，提升大学生基本素养</w:t>
            </w:r>
          </w:p>
        </w:tc>
        <w:tc>
          <w:tcPr>
            <w:tcW w:w="1134" w:type="dxa"/>
            <w:vAlign w:val="center"/>
          </w:tcPr>
          <w:p w:rsidR="00EF30F6" w:rsidRPr="00EF30F6" w:rsidRDefault="00EF30F6" w:rsidP="00580CFD">
            <w:pPr>
              <w:jc w:val="center"/>
              <w:rPr>
                <w:sz w:val="24"/>
              </w:rPr>
            </w:pPr>
            <w:r w:rsidRPr="00EF30F6">
              <w:rPr>
                <w:rFonts w:hint="eastAsia"/>
                <w:sz w:val="24"/>
              </w:rPr>
              <w:t>陈艳艳</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9</w:t>
            </w:r>
          </w:p>
        </w:tc>
        <w:tc>
          <w:tcPr>
            <w:tcW w:w="6521" w:type="dxa"/>
            <w:vAlign w:val="center"/>
          </w:tcPr>
          <w:p w:rsidR="00EF30F6" w:rsidRPr="00EF30F6" w:rsidRDefault="00EF30F6" w:rsidP="00580CFD">
            <w:pPr>
              <w:rPr>
                <w:sz w:val="24"/>
              </w:rPr>
            </w:pPr>
            <w:r w:rsidRPr="00EF30F6">
              <w:rPr>
                <w:rFonts w:hint="eastAsia"/>
                <w:sz w:val="24"/>
              </w:rPr>
              <w:t>社会主义核心价值与中国传统文化的辩证关系解读</w:t>
            </w:r>
          </w:p>
        </w:tc>
        <w:tc>
          <w:tcPr>
            <w:tcW w:w="1134" w:type="dxa"/>
            <w:vAlign w:val="center"/>
          </w:tcPr>
          <w:p w:rsidR="00EF30F6" w:rsidRPr="00EF30F6" w:rsidRDefault="00EF30F6" w:rsidP="00580CFD">
            <w:pPr>
              <w:jc w:val="center"/>
              <w:rPr>
                <w:sz w:val="24"/>
              </w:rPr>
            </w:pPr>
            <w:r w:rsidRPr="00EF30F6">
              <w:rPr>
                <w:rFonts w:hint="eastAsia"/>
                <w:sz w:val="24"/>
              </w:rPr>
              <w:t>曹玉华</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10</w:t>
            </w:r>
          </w:p>
        </w:tc>
        <w:tc>
          <w:tcPr>
            <w:tcW w:w="6521" w:type="dxa"/>
            <w:vAlign w:val="center"/>
          </w:tcPr>
          <w:p w:rsidR="00EF30F6" w:rsidRPr="00EF30F6" w:rsidRDefault="00EF30F6" w:rsidP="00580CFD">
            <w:pPr>
              <w:rPr>
                <w:sz w:val="24"/>
              </w:rPr>
            </w:pPr>
            <w:r w:rsidRPr="00EF30F6">
              <w:rPr>
                <w:rFonts w:hint="eastAsia"/>
                <w:sz w:val="24"/>
              </w:rPr>
              <w:t>金融视角下郑汴文化旅游同城发展解读</w:t>
            </w:r>
          </w:p>
        </w:tc>
        <w:tc>
          <w:tcPr>
            <w:tcW w:w="1134" w:type="dxa"/>
            <w:vAlign w:val="center"/>
          </w:tcPr>
          <w:p w:rsidR="00EF30F6" w:rsidRPr="00EF30F6" w:rsidRDefault="00EF30F6" w:rsidP="00580CFD">
            <w:pPr>
              <w:jc w:val="center"/>
              <w:rPr>
                <w:sz w:val="24"/>
              </w:rPr>
            </w:pPr>
            <w:r w:rsidRPr="00EF30F6">
              <w:rPr>
                <w:rFonts w:hint="eastAsia"/>
                <w:sz w:val="24"/>
              </w:rPr>
              <w:t>赵慧娟</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11</w:t>
            </w:r>
          </w:p>
        </w:tc>
        <w:tc>
          <w:tcPr>
            <w:tcW w:w="6521" w:type="dxa"/>
            <w:vAlign w:val="center"/>
          </w:tcPr>
          <w:p w:rsidR="00EF30F6" w:rsidRPr="00EF30F6" w:rsidRDefault="00EF30F6" w:rsidP="00580CFD">
            <w:pPr>
              <w:rPr>
                <w:sz w:val="24"/>
              </w:rPr>
            </w:pPr>
            <w:bookmarkStart w:id="1" w:name="_Hlk6211494"/>
            <w:r w:rsidRPr="00EF30F6">
              <w:rPr>
                <w:rFonts w:hint="eastAsia"/>
                <w:sz w:val="24"/>
              </w:rPr>
              <w:t>互联网时代地图的规范化传播</w:t>
            </w:r>
            <w:bookmarkEnd w:id="1"/>
          </w:p>
        </w:tc>
        <w:tc>
          <w:tcPr>
            <w:tcW w:w="1134" w:type="dxa"/>
            <w:vAlign w:val="center"/>
          </w:tcPr>
          <w:p w:rsidR="00EF30F6" w:rsidRPr="00EF30F6" w:rsidRDefault="00EF30F6" w:rsidP="00580CFD">
            <w:pPr>
              <w:jc w:val="center"/>
              <w:rPr>
                <w:sz w:val="24"/>
              </w:rPr>
            </w:pPr>
            <w:r w:rsidRPr="00EF30F6">
              <w:rPr>
                <w:rFonts w:hint="eastAsia"/>
                <w:sz w:val="24"/>
              </w:rPr>
              <w:t>李建辉</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12</w:t>
            </w:r>
          </w:p>
        </w:tc>
        <w:tc>
          <w:tcPr>
            <w:tcW w:w="6521" w:type="dxa"/>
            <w:vAlign w:val="center"/>
          </w:tcPr>
          <w:p w:rsidR="00EF30F6" w:rsidRPr="00EF30F6" w:rsidRDefault="00EF30F6" w:rsidP="00580CFD">
            <w:pPr>
              <w:rPr>
                <w:sz w:val="24"/>
              </w:rPr>
            </w:pPr>
            <w:r w:rsidRPr="00EF30F6">
              <w:rPr>
                <w:rFonts w:hint="eastAsia"/>
                <w:sz w:val="24"/>
              </w:rPr>
              <w:t>生活中的地理信息——应用服务与涉密问题</w:t>
            </w:r>
          </w:p>
        </w:tc>
        <w:tc>
          <w:tcPr>
            <w:tcW w:w="1134" w:type="dxa"/>
            <w:vAlign w:val="center"/>
          </w:tcPr>
          <w:p w:rsidR="00EF30F6" w:rsidRPr="00EF30F6" w:rsidRDefault="00EF30F6" w:rsidP="00580CFD">
            <w:pPr>
              <w:jc w:val="center"/>
              <w:rPr>
                <w:sz w:val="24"/>
              </w:rPr>
            </w:pPr>
            <w:r w:rsidRPr="00EF30F6">
              <w:rPr>
                <w:sz w:val="24"/>
              </w:rPr>
              <w:t>陈</w:t>
            </w:r>
            <w:r w:rsidRPr="00EF30F6">
              <w:rPr>
                <w:rFonts w:hint="eastAsia"/>
                <w:sz w:val="24"/>
              </w:rPr>
              <w:t xml:space="preserve">  </w:t>
            </w:r>
            <w:r w:rsidRPr="00EF30F6">
              <w:rPr>
                <w:sz w:val="24"/>
              </w:rPr>
              <w:t>旭</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13</w:t>
            </w:r>
          </w:p>
        </w:tc>
        <w:tc>
          <w:tcPr>
            <w:tcW w:w="6521" w:type="dxa"/>
            <w:vAlign w:val="center"/>
          </w:tcPr>
          <w:p w:rsidR="00EF30F6" w:rsidRPr="00EF30F6" w:rsidRDefault="00EF30F6" w:rsidP="00580CFD">
            <w:pPr>
              <w:rPr>
                <w:sz w:val="24"/>
              </w:rPr>
            </w:pPr>
            <w:r w:rsidRPr="00EF30F6">
              <w:rPr>
                <w:rFonts w:hint="eastAsia"/>
                <w:sz w:val="24"/>
              </w:rPr>
              <w:t>黄河滩涂土地保护知识宣讲</w:t>
            </w:r>
          </w:p>
        </w:tc>
        <w:tc>
          <w:tcPr>
            <w:tcW w:w="1134" w:type="dxa"/>
            <w:vAlign w:val="center"/>
          </w:tcPr>
          <w:p w:rsidR="00EF30F6" w:rsidRPr="00EF30F6" w:rsidRDefault="00EF30F6" w:rsidP="00580CFD">
            <w:pPr>
              <w:jc w:val="center"/>
              <w:rPr>
                <w:sz w:val="24"/>
              </w:rPr>
            </w:pPr>
            <w:r w:rsidRPr="00EF30F6">
              <w:rPr>
                <w:rFonts w:hint="eastAsia"/>
                <w:sz w:val="24"/>
              </w:rPr>
              <w:t>申</w:t>
            </w:r>
            <w:r w:rsidRPr="00EF30F6">
              <w:rPr>
                <w:rFonts w:hint="eastAsia"/>
                <w:sz w:val="24"/>
              </w:rPr>
              <w:t xml:space="preserve">  </w:t>
            </w:r>
            <w:r w:rsidRPr="00EF30F6">
              <w:rPr>
                <w:rFonts w:hint="eastAsia"/>
                <w:sz w:val="24"/>
              </w:rPr>
              <w:t>浩</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14</w:t>
            </w:r>
          </w:p>
        </w:tc>
        <w:tc>
          <w:tcPr>
            <w:tcW w:w="6521" w:type="dxa"/>
            <w:vAlign w:val="center"/>
          </w:tcPr>
          <w:p w:rsidR="00EF30F6" w:rsidRPr="00EF30F6" w:rsidRDefault="00EF30F6" w:rsidP="00580CFD">
            <w:pPr>
              <w:rPr>
                <w:sz w:val="24"/>
              </w:rPr>
            </w:pPr>
            <w:r w:rsidRPr="00EF30F6">
              <w:rPr>
                <w:rFonts w:hint="eastAsia"/>
                <w:sz w:val="24"/>
              </w:rPr>
              <w:t>让人人享有地理信息</w:t>
            </w:r>
          </w:p>
        </w:tc>
        <w:tc>
          <w:tcPr>
            <w:tcW w:w="1134" w:type="dxa"/>
            <w:vAlign w:val="center"/>
          </w:tcPr>
          <w:p w:rsidR="00EF30F6" w:rsidRPr="00EF30F6" w:rsidRDefault="00EF30F6" w:rsidP="00580CFD">
            <w:pPr>
              <w:jc w:val="center"/>
              <w:rPr>
                <w:sz w:val="24"/>
              </w:rPr>
            </w:pPr>
            <w:r w:rsidRPr="00EF30F6">
              <w:rPr>
                <w:rFonts w:hint="eastAsia"/>
                <w:sz w:val="24"/>
              </w:rPr>
              <w:t>赵雨琪</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15</w:t>
            </w:r>
          </w:p>
        </w:tc>
        <w:tc>
          <w:tcPr>
            <w:tcW w:w="6521" w:type="dxa"/>
            <w:vAlign w:val="center"/>
          </w:tcPr>
          <w:p w:rsidR="00EF30F6" w:rsidRPr="00EF30F6" w:rsidRDefault="00EF30F6" w:rsidP="00580CFD">
            <w:pPr>
              <w:rPr>
                <w:sz w:val="24"/>
              </w:rPr>
            </w:pPr>
            <w:r w:rsidRPr="00EF30F6">
              <w:rPr>
                <w:rFonts w:hint="eastAsia"/>
                <w:sz w:val="24"/>
              </w:rPr>
              <w:t>无人机安全飞行管理知识</w:t>
            </w:r>
          </w:p>
        </w:tc>
        <w:tc>
          <w:tcPr>
            <w:tcW w:w="1134" w:type="dxa"/>
            <w:vAlign w:val="center"/>
          </w:tcPr>
          <w:p w:rsidR="00EF30F6" w:rsidRPr="00EF30F6" w:rsidRDefault="00EF30F6" w:rsidP="00580CFD">
            <w:pPr>
              <w:jc w:val="center"/>
              <w:rPr>
                <w:sz w:val="24"/>
              </w:rPr>
            </w:pPr>
            <w:r w:rsidRPr="00EF30F6">
              <w:rPr>
                <w:rFonts w:hint="eastAsia"/>
                <w:sz w:val="24"/>
              </w:rPr>
              <w:t>张</w:t>
            </w:r>
            <w:r w:rsidRPr="00EF30F6">
              <w:rPr>
                <w:rFonts w:hint="eastAsia"/>
                <w:sz w:val="24"/>
              </w:rPr>
              <w:t xml:space="preserve">  </w:t>
            </w:r>
            <w:r w:rsidRPr="00EF30F6">
              <w:rPr>
                <w:rFonts w:hint="eastAsia"/>
                <w:sz w:val="24"/>
              </w:rPr>
              <w:t>丹</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16</w:t>
            </w:r>
          </w:p>
        </w:tc>
        <w:tc>
          <w:tcPr>
            <w:tcW w:w="6521" w:type="dxa"/>
            <w:vAlign w:val="center"/>
          </w:tcPr>
          <w:p w:rsidR="00EF30F6" w:rsidRPr="00EF30F6" w:rsidRDefault="00EF30F6" w:rsidP="00580CFD">
            <w:pPr>
              <w:rPr>
                <w:sz w:val="24"/>
              </w:rPr>
            </w:pPr>
            <w:r w:rsidRPr="00EF30F6">
              <w:rPr>
                <w:rFonts w:hint="eastAsia"/>
                <w:sz w:val="24"/>
              </w:rPr>
              <w:t>信息化测绘与现代生活</w:t>
            </w:r>
          </w:p>
        </w:tc>
        <w:tc>
          <w:tcPr>
            <w:tcW w:w="1134" w:type="dxa"/>
            <w:vAlign w:val="center"/>
          </w:tcPr>
          <w:p w:rsidR="00EF30F6" w:rsidRPr="00EF30F6" w:rsidRDefault="00EF30F6" w:rsidP="00580CFD">
            <w:pPr>
              <w:jc w:val="center"/>
              <w:rPr>
                <w:sz w:val="24"/>
              </w:rPr>
            </w:pPr>
            <w:r w:rsidRPr="00EF30F6">
              <w:rPr>
                <w:rFonts w:hint="eastAsia"/>
                <w:sz w:val="24"/>
              </w:rPr>
              <w:t>许加东</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17</w:t>
            </w:r>
          </w:p>
        </w:tc>
        <w:tc>
          <w:tcPr>
            <w:tcW w:w="6521" w:type="dxa"/>
            <w:vAlign w:val="center"/>
          </w:tcPr>
          <w:p w:rsidR="00EF30F6" w:rsidRPr="00EF30F6" w:rsidRDefault="00EF30F6" w:rsidP="00580CFD">
            <w:pPr>
              <w:rPr>
                <w:sz w:val="24"/>
              </w:rPr>
            </w:pPr>
            <w:r w:rsidRPr="00EF30F6">
              <w:rPr>
                <w:rFonts w:hint="eastAsia"/>
                <w:sz w:val="24"/>
              </w:rPr>
              <w:t>城市垃圾分类科普活动策划研究</w:t>
            </w:r>
          </w:p>
        </w:tc>
        <w:tc>
          <w:tcPr>
            <w:tcW w:w="1134" w:type="dxa"/>
            <w:vAlign w:val="center"/>
          </w:tcPr>
          <w:p w:rsidR="00EF30F6" w:rsidRPr="00EF30F6" w:rsidRDefault="00EF30F6" w:rsidP="00580CFD">
            <w:pPr>
              <w:jc w:val="center"/>
              <w:rPr>
                <w:sz w:val="24"/>
              </w:rPr>
            </w:pPr>
            <w:r w:rsidRPr="00EF30F6">
              <w:rPr>
                <w:rFonts w:hint="eastAsia"/>
                <w:sz w:val="24"/>
              </w:rPr>
              <w:t>赵丽琴</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18</w:t>
            </w:r>
          </w:p>
        </w:tc>
        <w:tc>
          <w:tcPr>
            <w:tcW w:w="6521" w:type="dxa"/>
            <w:vAlign w:val="center"/>
          </w:tcPr>
          <w:p w:rsidR="00EF30F6" w:rsidRPr="00EF30F6" w:rsidRDefault="00EF30F6" w:rsidP="00580CFD">
            <w:pPr>
              <w:rPr>
                <w:sz w:val="24"/>
              </w:rPr>
            </w:pPr>
            <w:r w:rsidRPr="00EF30F6">
              <w:rPr>
                <w:rFonts w:hint="eastAsia"/>
                <w:sz w:val="24"/>
              </w:rPr>
              <w:t>新媒体时代科普信息传播的现状、问题和对策研究</w:t>
            </w:r>
          </w:p>
        </w:tc>
        <w:tc>
          <w:tcPr>
            <w:tcW w:w="1134" w:type="dxa"/>
            <w:vAlign w:val="center"/>
          </w:tcPr>
          <w:p w:rsidR="00EF30F6" w:rsidRPr="00EF30F6" w:rsidRDefault="00EF30F6" w:rsidP="00580CFD">
            <w:pPr>
              <w:jc w:val="center"/>
              <w:rPr>
                <w:sz w:val="24"/>
              </w:rPr>
            </w:pPr>
            <w:r w:rsidRPr="00EF30F6">
              <w:rPr>
                <w:rFonts w:hint="eastAsia"/>
                <w:sz w:val="24"/>
              </w:rPr>
              <w:t>王惠珠</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19</w:t>
            </w:r>
          </w:p>
        </w:tc>
        <w:tc>
          <w:tcPr>
            <w:tcW w:w="6521" w:type="dxa"/>
            <w:vAlign w:val="center"/>
          </w:tcPr>
          <w:p w:rsidR="00EF30F6" w:rsidRPr="00EF30F6" w:rsidRDefault="00EF30F6" w:rsidP="00580CFD">
            <w:pPr>
              <w:rPr>
                <w:sz w:val="24"/>
              </w:rPr>
            </w:pPr>
            <w:r w:rsidRPr="00EF30F6">
              <w:rPr>
                <w:rFonts w:hint="eastAsia"/>
                <w:sz w:val="24"/>
              </w:rPr>
              <w:t>农村大学生求职读本</w:t>
            </w:r>
          </w:p>
        </w:tc>
        <w:tc>
          <w:tcPr>
            <w:tcW w:w="1134" w:type="dxa"/>
            <w:vAlign w:val="center"/>
          </w:tcPr>
          <w:p w:rsidR="00EF30F6" w:rsidRPr="00EF30F6" w:rsidRDefault="00EF30F6" w:rsidP="00580CFD">
            <w:pPr>
              <w:jc w:val="center"/>
              <w:rPr>
                <w:sz w:val="24"/>
              </w:rPr>
            </w:pPr>
            <w:r w:rsidRPr="00EF30F6">
              <w:rPr>
                <w:rFonts w:hint="eastAsia"/>
                <w:sz w:val="24"/>
              </w:rPr>
              <w:t>王</w:t>
            </w:r>
            <w:r w:rsidRPr="00EF30F6">
              <w:rPr>
                <w:rFonts w:hint="eastAsia"/>
                <w:sz w:val="24"/>
              </w:rPr>
              <w:t xml:space="preserve">  </w:t>
            </w:r>
            <w:r w:rsidRPr="00EF30F6">
              <w:rPr>
                <w:rFonts w:hint="eastAsia"/>
                <w:sz w:val="24"/>
              </w:rPr>
              <w:t>进</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20</w:t>
            </w:r>
          </w:p>
        </w:tc>
        <w:tc>
          <w:tcPr>
            <w:tcW w:w="6521" w:type="dxa"/>
            <w:vAlign w:val="center"/>
          </w:tcPr>
          <w:p w:rsidR="00EF30F6" w:rsidRPr="00EF30F6" w:rsidRDefault="00EF30F6" w:rsidP="00580CFD">
            <w:pPr>
              <w:rPr>
                <w:sz w:val="24"/>
              </w:rPr>
            </w:pPr>
            <w:r w:rsidRPr="00EF30F6">
              <w:rPr>
                <w:rFonts w:hint="eastAsia"/>
                <w:sz w:val="24"/>
              </w:rPr>
              <w:t>大学生创新活动中知识产权保护意识的培养</w:t>
            </w:r>
          </w:p>
        </w:tc>
        <w:tc>
          <w:tcPr>
            <w:tcW w:w="1134" w:type="dxa"/>
            <w:vAlign w:val="center"/>
          </w:tcPr>
          <w:p w:rsidR="00EF30F6" w:rsidRPr="00EF30F6" w:rsidRDefault="00EF30F6" w:rsidP="00580CFD">
            <w:pPr>
              <w:jc w:val="center"/>
              <w:rPr>
                <w:sz w:val="24"/>
              </w:rPr>
            </w:pPr>
            <w:r w:rsidRPr="00EF30F6">
              <w:rPr>
                <w:rFonts w:hint="eastAsia"/>
                <w:sz w:val="24"/>
              </w:rPr>
              <w:t>连</w:t>
            </w:r>
            <w:r w:rsidRPr="00EF30F6">
              <w:rPr>
                <w:rFonts w:hint="eastAsia"/>
                <w:sz w:val="24"/>
              </w:rPr>
              <w:t xml:space="preserve">  </w:t>
            </w:r>
            <w:r w:rsidRPr="00EF30F6">
              <w:rPr>
                <w:rFonts w:hint="eastAsia"/>
                <w:sz w:val="24"/>
              </w:rPr>
              <w:t>萌</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21</w:t>
            </w:r>
          </w:p>
        </w:tc>
        <w:tc>
          <w:tcPr>
            <w:tcW w:w="6521" w:type="dxa"/>
            <w:vAlign w:val="center"/>
          </w:tcPr>
          <w:p w:rsidR="00EF30F6" w:rsidRPr="00EF30F6" w:rsidRDefault="00EF30F6" w:rsidP="00580CFD">
            <w:pPr>
              <w:rPr>
                <w:sz w:val="24"/>
              </w:rPr>
            </w:pPr>
            <w:r w:rsidRPr="00EF30F6">
              <w:rPr>
                <w:rFonts w:hint="eastAsia"/>
                <w:sz w:val="24"/>
              </w:rPr>
              <w:t>广阔天地</w:t>
            </w:r>
            <w:r w:rsidRPr="00EF30F6">
              <w:rPr>
                <w:rFonts w:hint="eastAsia"/>
                <w:sz w:val="24"/>
              </w:rPr>
              <w:t xml:space="preserve"> </w:t>
            </w:r>
            <w:r w:rsidRPr="00EF30F6">
              <w:rPr>
                <w:rFonts w:hint="eastAsia"/>
                <w:sz w:val="24"/>
              </w:rPr>
              <w:t>大有可为——乡村振兴战略与创业创新</w:t>
            </w:r>
          </w:p>
        </w:tc>
        <w:tc>
          <w:tcPr>
            <w:tcW w:w="1134" w:type="dxa"/>
            <w:vAlign w:val="center"/>
          </w:tcPr>
          <w:p w:rsidR="00EF30F6" w:rsidRPr="00EF30F6" w:rsidRDefault="00EF30F6" w:rsidP="00580CFD">
            <w:pPr>
              <w:jc w:val="center"/>
              <w:rPr>
                <w:sz w:val="24"/>
              </w:rPr>
            </w:pPr>
            <w:r w:rsidRPr="00EF30F6">
              <w:rPr>
                <w:rFonts w:hint="eastAsia"/>
                <w:sz w:val="24"/>
              </w:rPr>
              <w:t>朱</w:t>
            </w:r>
            <w:r w:rsidRPr="00EF30F6">
              <w:rPr>
                <w:rFonts w:hint="eastAsia"/>
                <w:sz w:val="24"/>
              </w:rPr>
              <w:t xml:space="preserve">  </w:t>
            </w:r>
            <w:r w:rsidRPr="00EF30F6">
              <w:rPr>
                <w:rFonts w:hint="eastAsia"/>
                <w:sz w:val="24"/>
              </w:rPr>
              <w:t>玮</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22</w:t>
            </w:r>
          </w:p>
        </w:tc>
        <w:tc>
          <w:tcPr>
            <w:tcW w:w="6521" w:type="dxa"/>
            <w:vAlign w:val="center"/>
          </w:tcPr>
          <w:p w:rsidR="00EF30F6" w:rsidRPr="00EF30F6" w:rsidRDefault="00EF30F6" w:rsidP="00580CFD">
            <w:pPr>
              <w:rPr>
                <w:sz w:val="24"/>
              </w:rPr>
            </w:pPr>
            <w:r w:rsidRPr="00EF30F6">
              <w:rPr>
                <w:rFonts w:hint="eastAsia"/>
                <w:sz w:val="24"/>
              </w:rPr>
              <w:t>河南省智慧物流发展现状与趋势</w:t>
            </w:r>
          </w:p>
        </w:tc>
        <w:tc>
          <w:tcPr>
            <w:tcW w:w="1134" w:type="dxa"/>
            <w:vAlign w:val="center"/>
          </w:tcPr>
          <w:p w:rsidR="00EF30F6" w:rsidRPr="00EF30F6" w:rsidRDefault="00EF30F6" w:rsidP="00580CFD">
            <w:pPr>
              <w:jc w:val="center"/>
              <w:rPr>
                <w:sz w:val="24"/>
              </w:rPr>
            </w:pPr>
            <w:r w:rsidRPr="00EF30F6">
              <w:rPr>
                <w:rFonts w:hint="eastAsia"/>
                <w:sz w:val="24"/>
              </w:rPr>
              <w:t>刘晓静</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23</w:t>
            </w:r>
          </w:p>
        </w:tc>
        <w:tc>
          <w:tcPr>
            <w:tcW w:w="6521" w:type="dxa"/>
            <w:vAlign w:val="center"/>
          </w:tcPr>
          <w:p w:rsidR="00EF30F6" w:rsidRPr="00EF30F6" w:rsidRDefault="00EF30F6" w:rsidP="00580CFD">
            <w:pPr>
              <w:rPr>
                <w:sz w:val="24"/>
              </w:rPr>
            </w:pPr>
            <w:r w:rsidRPr="00EF30F6">
              <w:rPr>
                <w:rFonts w:hint="eastAsia"/>
                <w:sz w:val="24"/>
              </w:rPr>
              <w:t>河南省自贸区中英文公示语导译</w:t>
            </w:r>
          </w:p>
        </w:tc>
        <w:tc>
          <w:tcPr>
            <w:tcW w:w="1134" w:type="dxa"/>
            <w:vAlign w:val="center"/>
          </w:tcPr>
          <w:p w:rsidR="00EF30F6" w:rsidRPr="00EF30F6" w:rsidRDefault="00EF30F6" w:rsidP="00580CFD">
            <w:pPr>
              <w:jc w:val="center"/>
              <w:rPr>
                <w:sz w:val="24"/>
              </w:rPr>
            </w:pPr>
            <w:r w:rsidRPr="00EF30F6">
              <w:rPr>
                <w:rFonts w:hint="eastAsia"/>
                <w:sz w:val="24"/>
              </w:rPr>
              <w:t>顾</w:t>
            </w:r>
            <w:r w:rsidRPr="00EF30F6">
              <w:rPr>
                <w:rFonts w:hint="eastAsia"/>
                <w:sz w:val="24"/>
              </w:rPr>
              <w:t xml:space="preserve">  </w:t>
            </w:r>
            <w:r w:rsidRPr="00EF30F6">
              <w:rPr>
                <w:rFonts w:hint="eastAsia"/>
                <w:sz w:val="24"/>
              </w:rPr>
              <w:t>哲</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24</w:t>
            </w:r>
          </w:p>
        </w:tc>
        <w:tc>
          <w:tcPr>
            <w:tcW w:w="6521" w:type="dxa"/>
            <w:vAlign w:val="center"/>
          </w:tcPr>
          <w:p w:rsidR="00EF30F6" w:rsidRPr="00EF30F6" w:rsidRDefault="00EF30F6" w:rsidP="00580CFD">
            <w:pPr>
              <w:rPr>
                <w:sz w:val="24"/>
              </w:rPr>
            </w:pPr>
            <w:r w:rsidRPr="00EF30F6">
              <w:rPr>
                <w:rFonts w:hint="eastAsia"/>
                <w:sz w:val="24"/>
              </w:rPr>
              <w:t>金融精准扶贫</w:t>
            </w:r>
            <w:r w:rsidRPr="00EF30F6">
              <w:rPr>
                <w:rFonts w:hint="eastAsia"/>
                <w:sz w:val="24"/>
              </w:rPr>
              <w:t>:</w:t>
            </w:r>
            <w:r w:rsidRPr="00EF30F6">
              <w:rPr>
                <w:rFonts w:hint="eastAsia"/>
                <w:sz w:val="24"/>
              </w:rPr>
              <w:t>理论内涵、现实难点与实践演进</w:t>
            </w:r>
          </w:p>
        </w:tc>
        <w:tc>
          <w:tcPr>
            <w:tcW w:w="1134" w:type="dxa"/>
            <w:vAlign w:val="center"/>
          </w:tcPr>
          <w:p w:rsidR="00EF30F6" w:rsidRPr="00EF30F6" w:rsidRDefault="00EF30F6" w:rsidP="00580CFD">
            <w:pPr>
              <w:jc w:val="center"/>
              <w:rPr>
                <w:sz w:val="24"/>
              </w:rPr>
            </w:pPr>
            <w:r w:rsidRPr="00EF30F6">
              <w:rPr>
                <w:rFonts w:hint="eastAsia"/>
                <w:sz w:val="24"/>
              </w:rPr>
              <w:t>舒</w:t>
            </w:r>
            <w:r w:rsidRPr="00EF30F6">
              <w:rPr>
                <w:rFonts w:hint="eastAsia"/>
                <w:sz w:val="24"/>
              </w:rPr>
              <w:t xml:space="preserve">  </w:t>
            </w:r>
            <w:r w:rsidRPr="00EF30F6">
              <w:rPr>
                <w:rFonts w:hint="eastAsia"/>
                <w:sz w:val="24"/>
              </w:rPr>
              <w:t>莎</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25</w:t>
            </w:r>
          </w:p>
        </w:tc>
        <w:tc>
          <w:tcPr>
            <w:tcW w:w="6521" w:type="dxa"/>
            <w:vAlign w:val="center"/>
          </w:tcPr>
          <w:p w:rsidR="00EF30F6" w:rsidRPr="00EF30F6" w:rsidRDefault="00EF30F6" w:rsidP="00580CFD">
            <w:pPr>
              <w:rPr>
                <w:sz w:val="24"/>
              </w:rPr>
            </w:pPr>
            <w:r w:rsidRPr="00EF30F6">
              <w:rPr>
                <w:rFonts w:hint="eastAsia"/>
                <w:sz w:val="24"/>
              </w:rPr>
              <w:t>地域性景观设计———以历史文化名城开封水系景观为例</w:t>
            </w:r>
          </w:p>
        </w:tc>
        <w:tc>
          <w:tcPr>
            <w:tcW w:w="1134" w:type="dxa"/>
            <w:vAlign w:val="center"/>
          </w:tcPr>
          <w:p w:rsidR="00EF30F6" w:rsidRPr="00EF30F6" w:rsidRDefault="00EF30F6" w:rsidP="00580CFD">
            <w:pPr>
              <w:jc w:val="center"/>
              <w:rPr>
                <w:sz w:val="24"/>
              </w:rPr>
            </w:pPr>
            <w:r w:rsidRPr="00EF30F6">
              <w:rPr>
                <w:rFonts w:hint="eastAsia"/>
                <w:sz w:val="24"/>
              </w:rPr>
              <w:t>杨雪吟</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26</w:t>
            </w:r>
          </w:p>
        </w:tc>
        <w:tc>
          <w:tcPr>
            <w:tcW w:w="6521" w:type="dxa"/>
            <w:vAlign w:val="center"/>
          </w:tcPr>
          <w:p w:rsidR="00EF30F6" w:rsidRPr="00EF30F6" w:rsidRDefault="00EF30F6" w:rsidP="00580CFD">
            <w:pPr>
              <w:rPr>
                <w:sz w:val="24"/>
              </w:rPr>
            </w:pPr>
            <w:r w:rsidRPr="00EF30F6">
              <w:rPr>
                <w:rFonts w:hint="eastAsia"/>
                <w:sz w:val="24"/>
              </w:rPr>
              <w:t>有“礼”走遍天下——大学生求职面试礼仪常识</w:t>
            </w:r>
          </w:p>
        </w:tc>
        <w:tc>
          <w:tcPr>
            <w:tcW w:w="1134" w:type="dxa"/>
            <w:vAlign w:val="center"/>
          </w:tcPr>
          <w:p w:rsidR="00EF30F6" w:rsidRPr="00EF30F6" w:rsidRDefault="00EF30F6" w:rsidP="00580CFD">
            <w:pPr>
              <w:jc w:val="center"/>
              <w:rPr>
                <w:sz w:val="24"/>
              </w:rPr>
            </w:pPr>
            <w:r w:rsidRPr="00EF30F6">
              <w:rPr>
                <w:rFonts w:hint="eastAsia"/>
                <w:sz w:val="24"/>
              </w:rPr>
              <w:t>李思荟</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27</w:t>
            </w:r>
          </w:p>
        </w:tc>
        <w:tc>
          <w:tcPr>
            <w:tcW w:w="6521" w:type="dxa"/>
            <w:vAlign w:val="center"/>
          </w:tcPr>
          <w:p w:rsidR="00EF30F6" w:rsidRPr="00EF30F6" w:rsidRDefault="00EF30F6" w:rsidP="00580CFD">
            <w:pPr>
              <w:rPr>
                <w:sz w:val="24"/>
              </w:rPr>
            </w:pPr>
            <w:r w:rsidRPr="00EF30F6">
              <w:rPr>
                <w:rFonts w:hint="eastAsia"/>
                <w:sz w:val="24"/>
              </w:rPr>
              <w:t>融创背景下的河南省茶文化传播与普及对策研究</w:t>
            </w:r>
          </w:p>
        </w:tc>
        <w:tc>
          <w:tcPr>
            <w:tcW w:w="1134" w:type="dxa"/>
            <w:vAlign w:val="center"/>
          </w:tcPr>
          <w:p w:rsidR="00EF30F6" w:rsidRPr="00EF30F6" w:rsidRDefault="00EF30F6" w:rsidP="00580CFD">
            <w:pPr>
              <w:jc w:val="center"/>
              <w:rPr>
                <w:sz w:val="24"/>
              </w:rPr>
            </w:pPr>
            <w:r w:rsidRPr="00EF30F6">
              <w:rPr>
                <w:rFonts w:hint="eastAsia"/>
                <w:sz w:val="24"/>
              </w:rPr>
              <w:t>余</w:t>
            </w:r>
            <w:r w:rsidRPr="00EF30F6">
              <w:rPr>
                <w:rFonts w:hint="eastAsia"/>
                <w:sz w:val="24"/>
              </w:rPr>
              <w:t xml:space="preserve">  </w:t>
            </w:r>
            <w:r w:rsidRPr="00EF30F6">
              <w:rPr>
                <w:rFonts w:hint="eastAsia"/>
                <w:sz w:val="24"/>
              </w:rPr>
              <w:t>楠</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28</w:t>
            </w:r>
          </w:p>
        </w:tc>
        <w:tc>
          <w:tcPr>
            <w:tcW w:w="6521" w:type="dxa"/>
            <w:vAlign w:val="center"/>
          </w:tcPr>
          <w:p w:rsidR="00EF30F6" w:rsidRPr="00EF30F6" w:rsidRDefault="00EF30F6" w:rsidP="00580CFD">
            <w:pPr>
              <w:rPr>
                <w:sz w:val="24"/>
              </w:rPr>
            </w:pPr>
            <w:r w:rsidRPr="00EF30F6">
              <w:rPr>
                <w:rFonts w:hint="eastAsia"/>
                <w:sz w:val="24"/>
              </w:rPr>
              <w:t>解读中国武术概念与时代价值</w:t>
            </w:r>
          </w:p>
        </w:tc>
        <w:tc>
          <w:tcPr>
            <w:tcW w:w="1134" w:type="dxa"/>
            <w:vAlign w:val="center"/>
          </w:tcPr>
          <w:p w:rsidR="00EF30F6" w:rsidRPr="00EF30F6" w:rsidRDefault="00EF30F6" w:rsidP="00580CFD">
            <w:pPr>
              <w:jc w:val="center"/>
              <w:rPr>
                <w:sz w:val="24"/>
              </w:rPr>
            </w:pPr>
            <w:r w:rsidRPr="00EF30F6">
              <w:rPr>
                <w:rFonts w:hint="eastAsia"/>
                <w:sz w:val="24"/>
              </w:rPr>
              <w:t>许宗乐</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29</w:t>
            </w:r>
          </w:p>
        </w:tc>
        <w:tc>
          <w:tcPr>
            <w:tcW w:w="6521" w:type="dxa"/>
            <w:vAlign w:val="center"/>
          </w:tcPr>
          <w:p w:rsidR="00EF30F6" w:rsidRPr="00EF30F6" w:rsidRDefault="00EF30F6" w:rsidP="00580CFD">
            <w:pPr>
              <w:rPr>
                <w:sz w:val="24"/>
              </w:rPr>
            </w:pPr>
            <w:r w:rsidRPr="00EF30F6">
              <w:rPr>
                <w:rFonts w:hint="eastAsia"/>
                <w:sz w:val="24"/>
              </w:rPr>
              <w:t>“互联网</w:t>
            </w:r>
            <w:r w:rsidRPr="00EF30F6">
              <w:rPr>
                <w:rFonts w:hint="eastAsia"/>
                <w:sz w:val="24"/>
              </w:rPr>
              <w:t>+</w:t>
            </w:r>
            <w:r w:rsidRPr="00EF30F6">
              <w:rPr>
                <w:rFonts w:hint="eastAsia"/>
                <w:sz w:val="24"/>
              </w:rPr>
              <w:t>”</w:t>
            </w:r>
            <w:r w:rsidRPr="00EF30F6">
              <w:rPr>
                <w:rFonts w:hint="eastAsia"/>
                <w:sz w:val="24"/>
              </w:rPr>
              <w:t xml:space="preserve"> </w:t>
            </w:r>
            <w:r w:rsidRPr="00EF30F6">
              <w:rPr>
                <w:rFonts w:hint="eastAsia"/>
                <w:sz w:val="24"/>
              </w:rPr>
              <w:t>和大数据时代职业院校教育教学新模式探析</w:t>
            </w:r>
          </w:p>
        </w:tc>
        <w:tc>
          <w:tcPr>
            <w:tcW w:w="1134" w:type="dxa"/>
            <w:vAlign w:val="center"/>
          </w:tcPr>
          <w:p w:rsidR="00EF30F6" w:rsidRPr="00EF30F6" w:rsidRDefault="00EF30F6" w:rsidP="00580CFD">
            <w:pPr>
              <w:jc w:val="center"/>
              <w:rPr>
                <w:sz w:val="24"/>
              </w:rPr>
            </w:pPr>
            <w:r w:rsidRPr="00EF30F6">
              <w:rPr>
                <w:rFonts w:hint="eastAsia"/>
                <w:sz w:val="24"/>
              </w:rPr>
              <w:t>刘剑锋</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30</w:t>
            </w:r>
          </w:p>
        </w:tc>
        <w:tc>
          <w:tcPr>
            <w:tcW w:w="6521" w:type="dxa"/>
            <w:vAlign w:val="center"/>
          </w:tcPr>
          <w:p w:rsidR="00EF30F6" w:rsidRPr="00EF30F6" w:rsidRDefault="00EF30F6" w:rsidP="00580CFD">
            <w:pPr>
              <w:rPr>
                <w:sz w:val="24"/>
              </w:rPr>
            </w:pPr>
            <w:r w:rsidRPr="00EF30F6">
              <w:rPr>
                <w:rFonts w:hint="eastAsia"/>
                <w:sz w:val="24"/>
              </w:rPr>
              <w:t>河南</w:t>
            </w:r>
            <w:r w:rsidRPr="00EF30F6">
              <w:rPr>
                <w:rFonts w:hint="eastAsia"/>
                <w:sz w:val="24"/>
              </w:rPr>
              <w:t>17</w:t>
            </w:r>
            <w:r w:rsidRPr="00EF30F6">
              <w:rPr>
                <w:rFonts w:hint="eastAsia"/>
                <w:sz w:val="24"/>
              </w:rPr>
              <w:t>个省辖市名字的前世今生</w:t>
            </w:r>
          </w:p>
        </w:tc>
        <w:tc>
          <w:tcPr>
            <w:tcW w:w="1134" w:type="dxa"/>
            <w:vAlign w:val="center"/>
          </w:tcPr>
          <w:p w:rsidR="00EF30F6" w:rsidRPr="00EF30F6" w:rsidRDefault="00EF30F6" w:rsidP="00580CFD">
            <w:pPr>
              <w:jc w:val="center"/>
              <w:rPr>
                <w:sz w:val="24"/>
              </w:rPr>
            </w:pPr>
            <w:r w:rsidRPr="00EF30F6">
              <w:rPr>
                <w:rFonts w:hint="eastAsia"/>
                <w:sz w:val="24"/>
              </w:rPr>
              <w:t>张宾宾</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lastRenderedPageBreak/>
              <w:t>31</w:t>
            </w:r>
          </w:p>
        </w:tc>
        <w:tc>
          <w:tcPr>
            <w:tcW w:w="6521" w:type="dxa"/>
            <w:vAlign w:val="center"/>
          </w:tcPr>
          <w:p w:rsidR="00EF30F6" w:rsidRPr="00EF30F6" w:rsidRDefault="00EF30F6" w:rsidP="00580CFD">
            <w:pPr>
              <w:rPr>
                <w:sz w:val="24"/>
              </w:rPr>
            </w:pPr>
            <w:r w:rsidRPr="00EF30F6">
              <w:rPr>
                <w:rFonts w:hint="eastAsia"/>
                <w:sz w:val="24"/>
              </w:rPr>
              <w:t>旅游</w:t>
            </w:r>
            <w:r w:rsidRPr="00EF30F6">
              <w:rPr>
                <w:rFonts w:hint="eastAsia"/>
                <w:sz w:val="24"/>
              </w:rPr>
              <w:t xml:space="preserve"> </w:t>
            </w:r>
            <w:r w:rsidRPr="00EF30F6">
              <w:rPr>
                <w:rFonts w:hint="eastAsia"/>
                <w:sz w:val="24"/>
              </w:rPr>
              <w:t>遇见河南美食</w:t>
            </w:r>
          </w:p>
        </w:tc>
        <w:tc>
          <w:tcPr>
            <w:tcW w:w="1134" w:type="dxa"/>
            <w:vAlign w:val="center"/>
          </w:tcPr>
          <w:p w:rsidR="00EF30F6" w:rsidRPr="00EF30F6" w:rsidRDefault="00EF30F6" w:rsidP="00580CFD">
            <w:pPr>
              <w:jc w:val="center"/>
              <w:rPr>
                <w:sz w:val="24"/>
              </w:rPr>
            </w:pPr>
            <w:r w:rsidRPr="00EF30F6">
              <w:rPr>
                <w:rFonts w:hint="eastAsia"/>
                <w:sz w:val="24"/>
              </w:rPr>
              <w:t>闫</w:t>
            </w:r>
            <w:r>
              <w:rPr>
                <w:rFonts w:hint="eastAsia"/>
                <w:sz w:val="24"/>
              </w:rPr>
              <w:t xml:space="preserve">  </w:t>
            </w:r>
            <w:r w:rsidRPr="00EF30F6">
              <w:rPr>
                <w:rFonts w:hint="eastAsia"/>
                <w:sz w:val="24"/>
              </w:rPr>
              <w:t>曾</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32</w:t>
            </w:r>
          </w:p>
        </w:tc>
        <w:tc>
          <w:tcPr>
            <w:tcW w:w="6521" w:type="dxa"/>
            <w:vAlign w:val="center"/>
          </w:tcPr>
          <w:p w:rsidR="00EF30F6" w:rsidRPr="00EF30F6" w:rsidRDefault="00EF30F6" w:rsidP="00580CFD">
            <w:pPr>
              <w:rPr>
                <w:sz w:val="24"/>
              </w:rPr>
            </w:pPr>
            <w:r w:rsidRPr="00EF30F6">
              <w:rPr>
                <w:rFonts w:hint="eastAsia"/>
                <w:sz w:val="24"/>
              </w:rPr>
              <w:t>河南省钧瓷艺术的传承及非物质文化遗产价值的推广研究</w:t>
            </w:r>
          </w:p>
        </w:tc>
        <w:tc>
          <w:tcPr>
            <w:tcW w:w="1134" w:type="dxa"/>
            <w:vAlign w:val="center"/>
          </w:tcPr>
          <w:p w:rsidR="00EF30F6" w:rsidRPr="00EF30F6" w:rsidRDefault="00EF30F6" w:rsidP="00580CFD">
            <w:pPr>
              <w:jc w:val="center"/>
              <w:rPr>
                <w:sz w:val="24"/>
              </w:rPr>
            </w:pPr>
            <w:r w:rsidRPr="00EF30F6">
              <w:rPr>
                <w:rFonts w:hint="eastAsia"/>
                <w:sz w:val="24"/>
              </w:rPr>
              <w:t>周菲菲</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33</w:t>
            </w:r>
          </w:p>
        </w:tc>
        <w:tc>
          <w:tcPr>
            <w:tcW w:w="6521" w:type="dxa"/>
            <w:vAlign w:val="center"/>
          </w:tcPr>
          <w:p w:rsidR="00EF30F6" w:rsidRPr="00EF30F6" w:rsidRDefault="00EF30F6" w:rsidP="00580CFD">
            <w:pPr>
              <w:rPr>
                <w:sz w:val="24"/>
              </w:rPr>
            </w:pPr>
            <w:r w:rsidRPr="00EF30F6">
              <w:rPr>
                <w:rFonts w:hint="eastAsia"/>
                <w:sz w:val="24"/>
              </w:rPr>
              <w:t>豫剧的发展与</w:t>
            </w:r>
            <w:r w:rsidRPr="00EF30F6">
              <w:rPr>
                <w:sz w:val="24"/>
              </w:rPr>
              <w:t>传承</w:t>
            </w:r>
          </w:p>
        </w:tc>
        <w:tc>
          <w:tcPr>
            <w:tcW w:w="1134" w:type="dxa"/>
            <w:vAlign w:val="center"/>
          </w:tcPr>
          <w:p w:rsidR="00EF30F6" w:rsidRPr="00EF30F6" w:rsidRDefault="00EF30F6" w:rsidP="00580CFD">
            <w:pPr>
              <w:jc w:val="center"/>
              <w:rPr>
                <w:sz w:val="24"/>
              </w:rPr>
            </w:pPr>
            <w:r w:rsidRPr="00EF30F6">
              <w:rPr>
                <w:rFonts w:hint="eastAsia"/>
                <w:sz w:val="24"/>
              </w:rPr>
              <w:t>尚</w:t>
            </w:r>
            <w:r>
              <w:rPr>
                <w:rFonts w:hint="eastAsia"/>
                <w:sz w:val="24"/>
              </w:rPr>
              <w:t xml:space="preserve">  </w:t>
            </w:r>
            <w:r w:rsidRPr="00EF30F6">
              <w:rPr>
                <w:rFonts w:hint="eastAsia"/>
                <w:sz w:val="24"/>
              </w:rPr>
              <w:t>晴</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34</w:t>
            </w:r>
          </w:p>
        </w:tc>
        <w:tc>
          <w:tcPr>
            <w:tcW w:w="6521" w:type="dxa"/>
            <w:vAlign w:val="center"/>
          </w:tcPr>
          <w:p w:rsidR="00EF30F6" w:rsidRPr="00EF30F6" w:rsidRDefault="00EF30F6" w:rsidP="00580CFD">
            <w:pPr>
              <w:rPr>
                <w:sz w:val="24"/>
              </w:rPr>
            </w:pPr>
            <w:r w:rsidRPr="00EF30F6">
              <w:rPr>
                <w:rFonts w:hint="eastAsia"/>
                <w:sz w:val="24"/>
              </w:rPr>
              <w:t>唐诗宋词与文化河南</w:t>
            </w:r>
          </w:p>
        </w:tc>
        <w:tc>
          <w:tcPr>
            <w:tcW w:w="1134" w:type="dxa"/>
            <w:vAlign w:val="center"/>
          </w:tcPr>
          <w:p w:rsidR="00EF30F6" w:rsidRPr="00EF30F6" w:rsidRDefault="00EF30F6" w:rsidP="00580CFD">
            <w:pPr>
              <w:jc w:val="center"/>
              <w:rPr>
                <w:sz w:val="24"/>
              </w:rPr>
            </w:pPr>
            <w:r w:rsidRPr="00EF30F6">
              <w:rPr>
                <w:rFonts w:hint="eastAsia"/>
                <w:sz w:val="24"/>
              </w:rPr>
              <w:t>乔新杰</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35</w:t>
            </w:r>
          </w:p>
        </w:tc>
        <w:tc>
          <w:tcPr>
            <w:tcW w:w="6521" w:type="dxa"/>
            <w:vAlign w:val="center"/>
          </w:tcPr>
          <w:p w:rsidR="00EF30F6" w:rsidRPr="00EF30F6" w:rsidRDefault="00EF30F6" w:rsidP="00580CFD">
            <w:pPr>
              <w:rPr>
                <w:sz w:val="24"/>
              </w:rPr>
            </w:pPr>
            <w:r w:rsidRPr="00EF30F6">
              <w:rPr>
                <w:rFonts w:hint="eastAsia"/>
                <w:sz w:val="24"/>
              </w:rPr>
              <w:t>“文明河南”英汉双语公示宣传</w:t>
            </w:r>
          </w:p>
          <w:p w:rsidR="00EF30F6" w:rsidRPr="00EF30F6" w:rsidRDefault="00EF30F6" w:rsidP="00580CFD">
            <w:pPr>
              <w:rPr>
                <w:sz w:val="24"/>
              </w:rPr>
            </w:pPr>
            <w:r w:rsidRPr="00EF30F6">
              <w:rPr>
                <w:rFonts w:hint="eastAsia"/>
                <w:sz w:val="24"/>
              </w:rPr>
              <w:t>图文类普及读物</w:t>
            </w:r>
          </w:p>
        </w:tc>
        <w:tc>
          <w:tcPr>
            <w:tcW w:w="1134" w:type="dxa"/>
            <w:vAlign w:val="center"/>
          </w:tcPr>
          <w:p w:rsidR="00EF30F6" w:rsidRPr="00EF30F6" w:rsidRDefault="00EF30F6" w:rsidP="00580CFD">
            <w:pPr>
              <w:jc w:val="center"/>
              <w:rPr>
                <w:sz w:val="24"/>
              </w:rPr>
            </w:pPr>
            <w:r w:rsidRPr="00EF30F6">
              <w:rPr>
                <w:rFonts w:hint="eastAsia"/>
                <w:sz w:val="24"/>
              </w:rPr>
              <w:t>宋</w:t>
            </w:r>
            <w:r>
              <w:rPr>
                <w:rFonts w:hint="eastAsia"/>
                <w:sz w:val="24"/>
              </w:rPr>
              <w:t xml:space="preserve">  </w:t>
            </w:r>
            <w:r w:rsidRPr="00EF30F6">
              <w:rPr>
                <w:rFonts w:hint="eastAsia"/>
                <w:sz w:val="24"/>
              </w:rPr>
              <w:t>丽</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36</w:t>
            </w:r>
          </w:p>
        </w:tc>
        <w:tc>
          <w:tcPr>
            <w:tcW w:w="6521" w:type="dxa"/>
            <w:vAlign w:val="center"/>
          </w:tcPr>
          <w:p w:rsidR="00EF30F6" w:rsidRPr="00EF30F6" w:rsidRDefault="00EF30F6" w:rsidP="00580CFD">
            <w:pPr>
              <w:rPr>
                <w:sz w:val="24"/>
              </w:rPr>
            </w:pPr>
            <w:r w:rsidRPr="00EF30F6">
              <w:rPr>
                <w:rFonts w:hint="eastAsia"/>
                <w:sz w:val="24"/>
              </w:rPr>
              <w:t>一带一路背景下河南民俗音乐文化的推广与传播</w:t>
            </w:r>
          </w:p>
        </w:tc>
        <w:tc>
          <w:tcPr>
            <w:tcW w:w="1134" w:type="dxa"/>
            <w:vAlign w:val="center"/>
          </w:tcPr>
          <w:p w:rsidR="00EF30F6" w:rsidRPr="00EF30F6" w:rsidRDefault="00EF30F6" w:rsidP="00580CFD">
            <w:pPr>
              <w:jc w:val="center"/>
              <w:rPr>
                <w:sz w:val="24"/>
              </w:rPr>
            </w:pPr>
            <w:r w:rsidRPr="00EF30F6">
              <w:rPr>
                <w:rFonts w:hint="eastAsia"/>
                <w:sz w:val="24"/>
              </w:rPr>
              <w:t>李</w:t>
            </w:r>
            <w:r>
              <w:rPr>
                <w:rFonts w:hint="eastAsia"/>
                <w:sz w:val="24"/>
              </w:rPr>
              <w:t xml:space="preserve">  </w:t>
            </w:r>
            <w:r w:rsidRPr="00EF30F6">
              <w:rPr>
                <w:rFonts w:hint="eastAsia"/>
                <w:sz w:val="24"/>
              </w:rPr>
              <w:t>冰</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37</w:t>
            </w:r>
          </w:p>
        </w:tc>
        <w:tc>
          <w:tcPr>
            <w:tcW w:w="6521" w:type="dxa"/>
            <w:vAlign w:val="center"/>
          </w:tcPr>
          <w:p w:rsidR="00EF30F6" w:rsidRPr="00EF30F6" w:rsidRDefault="00EF30F6" w:rsidP="00580CFD">
            <w:pPr>
              <w:rPr>
                <w:sz w:val="24"/>
              </w:rPr>
            </w:pPr>
            <w:r w:rsidRPr="00EF30F6">
              <w:rPr>
                <w:rFonts w:hint="eastAsia"/>
                <w:sz w:val="24"/>
              </w:rPr>
              <w:t>音乐教育的实践与理论研究</w:t>
            </w:r>
          </w:p>
        </w:tc>
        <w:tc>
          <w:tcPr>
            <w:tcW w:w="1134" w:type="dxa"/>
            <w:vAlign w:val="center"/>
          </w:tcPr>
          <w:p w:rsidR="00EF30F6" w:rsidRPr="00EF30F6" w:rsidRDefault="00EF30F6" w:rsidP="00580CFD">
            <w:pPr>
              <w:jc w:val="center"/>
              <w:rPr>
                <w:sz w:val="24"/>
              </w:rPr>
            </w:pPr>
            <w:r w:rsidRPr="00EF30F6">
              <w:rPr>
                <w:rFonts w:hint="eastAsia"/>
                <w:sz w:val="24"/>
              </w:rPr>
              <w:t>张</w:t>
            </w:r>
            <w:r>
              <w:rPr>
                <w:rFonts w:hint="eastAsia"/>
                <w:sz w:val="24"/>
              </w:rPr>
              <w:t xml:space="preserve">  </w:t>
            </w:r>
            <w:r w:rsidRPr="00EF30F6">
              <w:rPr>
                <w:rFonts w:hint="eastAsia"/>
                <w:sz w:val="24"/>
              </w:rPr>
              <w:t>嫚</w:t>
            </w:r>
          </w:p>
        </w:tc>
      </w:tr>
      <w:tr w:rsidR="00EF30F6" w:rsidRPr="00EF30F6" w:rsidTr="00F225BF">
        <w:trPr>
          <w:trHeight w:val="397"/>
        </w:trPr>
        <w:tc>
          <w:tcPr>
            <w:tcW w:w="992" w:type="dxa"/>
            <w:vAlign w:val="center"/>
          </w:tcPr>
          <w:p w:rsidR="00EF30F6" w:rsidRPr="00EF30F6" w:rsidRDefault="00EF30F6" w:rsidP="00580CFD">
            <w:pPr>
              <w:jc w:val="center"/>
              <w:rPr>
                <w:sz w:val="24"/>
              </w:rPr>
            </w:pPr>
            <w:r w:rsidRPr="00EF30F6">
              <w:rPr>
                <w:rFonts w:hint="eastAsia"/>
                <w:sz w:val="24"/>
              </w:rPr>
              <w:t>38</w:t>
            </w:r>
          </w:p>
        </w:tc>
        <w:tc>
          <w:tcPr>
            <w:tcW w:w="6521" w:type="dxa"/>
            <w:vAlign w:val="center"/>
          </w:tcPr>
          <w:p w:rsidR="00EF30F6" w:rsidRPr="00EF30F6" w:rsidRDefault="00EF30F6" w:rsidP="00580CFD">
            <w:pPr>
              <w:rPr>
                <w:sz w:val="24"/>
              </w:rPr>
            </w:pPr>
            <w:r w:rsidRPr="00EF30F6">
              <w:rPr>
                <w:rFonts w:hint="eastAsia"/>
                <w:sz w:val="24"/>
              </w:rPr>
              <w:t>大学生克服自卑心理的实践方案</w:t>
            </w:r>
          </w:p>
        </w:tc>
        <w:tc>
          <w:tcPr>
            <w:tcW w:w="1134" w:type="dxa"/>
            <w:vAlign w:val="center"/>
          </w:tcPr>
          <w:p w:rsidR="00EF30F6" w:rsidRPr="00EF30F6" w:rsidRDefault="00EF30F6" w:rsidP="00580CFD">
            <w:pPr>
              <w:jc w:val="center"/>
              <w:rPr>
                <w:sz w:val="24"/>
              </w:rPr>
            </w:pPr>
            <w:r w:rsidRPr="00EF30F6">
              <w:rPr>
                <w:rFonts w:hint="eastAsia"/>
                <w:sz w:val="24"/>
              </w:rPr>
              <w:t>苑伟娟</w:t>
            </w:r>
          </w:p>
        </w:tc>
      </w:tr>
    </w:tbl>
    <w:p w:rsidR="00ED56C4" w:rsidRPr="00D342FF" w:rsidRDefault="00ED56C4" w:rsidP="001324DF">
      <w:pPr>
        <w:spacing w:line="20" w:lineRule="exact"/>
      </w:pPr>
    </w:p>
    <w:sectPr w:rsidR="00ED56C4" w:rsidRPr="00D342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1E" w:rsidRDefault="0036621E" w:rsidP="009F0C36">
      <w:r>
        <w:separator/>
      </w:r>
    </w:p>
  </w:endnote>
  <w:endnote w:type="continuationSeparator" w:id="0">
    <w:p w:rsidR="0036621E" w:rsidRDefault="0036621E" w:rsidP="009F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1E" w:rsidRDefault="0036621E" w:rsidP="009F0C36">
      <w:r>
        <w:separator/>
      </w:r>
    </w:p>
  </w:footnote>
  <w:footnote w:type="continuationSeparator" w:id="0">
    <w:p w:rsidR="0036621E" w:rsidRDefault="0036621E" w:rsidP="009F0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C4"/>
    <w:rsid w:val="00000FEF"/>
    <w:rsid w:val="00012251"/>
    <w:rsid w:val="000324DE"/>
    <w:rsid w:val="00085019"/>
    <w:rsid w:val="000C0B64"/>
    <w:rsid w:val="000D0095"/>
    <w:rsid w:val="001324DF"/>
    <w:rsid w:val="00136D27"/>
    <w:rsid w:val="001D7EC6"/>
    <w:rsid w:val="001F0C5D"/>
    <w:rsid w:val="002236B0"/>
    <w:rsid w:val="00224874"/>
    <w:rsid w:val="00270B3C"/>
    <w:rsid w:val="00275166"/>
    <w:rsid w:val="00284CF4"/>
    <w:rsid w:val="00304EBB"/>
    <w:rsid w:val="003457E8"/>
    <w:rsid w:val="0036621E"/>
    <w:rsid w:val="003E02ED"/>
    <w:rsid w:val="004139A3"/>
    <w:rsid w:val="00456A29"/>
    <w:rsid w:val="00483705"/>
    <w:rsid w:val="004C3534"/>
    <w:rsid w:val="004F1575"/>
    <w:rsid w:val="00580CFD"/>
    <w:rsid w:val="005B1F8E"/>
    <w:rsid w:val="00606CDF"/>
    <w:rsid w:val="00616985"/>
    <w:rsid w:val="00661F8F"/>
    <w:rsid w:val="006B1E2B"/>
    <w:rsid w:val="006B6BD5"/>
    <w:rsid w:val="006D6448"/>
    <w:rsid w:val="0072716E"/>
    <w:rsid w:val="00737D9C"/>
    <w:rsid w:val="007469A5"/>
    <w:rsid w:val="007676E3"/>
    <w:rsid w:val="0077651A"/>
    <w:rsid w:val="007E06F1"/>
    <w:rsid w:val="00805ACB"/>
    <w:rsid w:val="008A01A5"/>
    <w:rsid w:val="008A7A18"/>
    <w:rsid w:val="008E3374"/>
    <w:rsid w:val="00935DA3"/>
    <w:rsid w:val="009B186C"/>
    <w:rsid w:val="009B314F"/>
    <w:rsid w:val="009E3940"/>
    <w:rsid w:val="009E65E0"/>
    <w:rsid w:val="009F0C36"/>
    <w:rsid w:val="00A0249E"/>
    <w:rsid w:val="00A3602E"/>
    <w:rsid w:val="00A516E2"/>
    <w:rsid w:val="00AB5E56"/>
    <w:rsid w:val="00B17CF9"/>
    <w:rsid w:val="00B87A2B"/>
    <w:rsid w:val="00BE7508"/>
    <w:rsid w:val="00C549AF"/>
    <w:rsid w:val="00C605B9"/>
    <w:rsid w:val="00C667A2"/>
    <w:rsid w:val="00CB1624"/>
    <w:rsid w:val="00D34120"/>
    <w:rsid w:val="00D342FF"/>
    <w:rsid w:val="00D9141E"/>
    <w:rsid w:val="00D93DF1"/>
    <w:rsid w:val="00DA6E70"/>
    <w:rsid w:val="00DB0B39"/>
    <w:rsid w:val="00DD41C7"/>
    <w:rsid w:val="00DD783E"/>
    <w:rsid w:val="00DE01F1"/>
    <w:rsid w:val="00DE09A2"/>
    <w:rsid w:val="00E57971"/>
    <w:rsid w:val="00ED56C4"/>
    <w:rsid w:val="00EE0B69"/>
    <w:rsid w:val="00EE5502"/>
    <w:rsid w:val="00EF30F6"/>
    <w:rsid w:val="00EF7037"/>
    <w:rsid w:val="00F225BF"/>
    <w:rsid w:val="00F471D8"/>
    <w:rsid w:val="00F93F50"/>
    <w:rsid w:val="00FD18B8"/>
    <w:rsid w:val="7BBA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0C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0C36"/>
    <w:rPr>
      <w:rFonts w:ascii="Times New Roman" w:eastAsia="宋体" w:hAnsi="Times New Roman"/>
      <w:kern w:val="2"/>
      <w:sz w:val="18"/>
      <w:szCs w:val="18"/>
    </w:rPr>
  </w:style>
  <w:style w:type="paragraph" w:styleId="a4">
    <w:name w:val="footer"/>
    <w:basedOn w:val="a"/>
    <w:link w:val="Char0"/>
    <w:unhideWhenUsed/>
    <w:rsid w:val="009F0C36"/>
    <w:pPr>
      <w:tabs>
        <w:tab w:val="center" w:pos="4153"/>
        <w:tab w:val="right" w:pos="8306"/>
      </w:tabs>
      <w:snapToGrid w:val="0"/>
      <w:jc w:val="left"/>
    </w:pPr>
    <w:rPr>
      <w:sz w:val="18"/>
      <w:szCs w:val="18"/>
    </w:rPr>
  </w:style>
  <w:style w:type="character" w:customStyle="1" w:styleId="Char0">
    <w:name w:val="页脚 Char"/>
    <w:basedOn w:val="a0"/>
    <w:link w:val="a4"/>
    <w:rsid w:val="009F0C36"/>
    <w:rPr>
      <w:rFonts w:ascii="Times New Roman" w:eastAsia="宋体"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F0C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0C36"/>
    <w:rPr>
      <w:rFonts w:ascii="Times New Roman" w:eastAsia="宋体" w:hAnsi="Times New Roman"/>
      <w:kern w:val="2"/>
      <w:sz w:val="18"/>
      <w:szCs w:val="18"/>
    </w:rPr>
  </w:style>
  <w:style w:type="paragraph" w:styleId="a4">
    <w:name w:val="footer"/>
    <w:basedOn w:val="a"/>
    <w:link w:val="Char0"/>
    <w:unhideWhenUsed/>
    <w:rsid w:val="009F0C36"/>
    <w:pPr>
      <w:tabs>
        <w:tab w:val="center" w:pos="4153"/>
        <w:tab w:val="right" w:pos="8306"/>
      </w:tabs>
      <w:snapToGrid w:val="0"/>
      <w:jc w:val="left"/>
    </w:pPr>
    <w:rPr>
      <w:sz w:val="18"/>
      <w:szCs w:val="18"/>
    </w:rPr>
  </w:style>
  <w:style w:type="character" w:customStyle="1" w:styleId="Char0">
    <w:name w:val="页脚 Char"/>
    <w:basedOn w:val="a0"/>
    <w:link w:val="a4"/>
    <w:rsid w:val="009F0C36"/>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0030">
      <w:bodyDiv w:val="1"/>
      <w:marLeft w:val="0"/>
      <w:marRight w:val="0"/>
      <w:marTop w:val="0"/>
      <w:marBottom w:val="0"/>
      <w:divBdr>
        <w:top w:val="none" w:sz="0" w:space="0" w:color="auto"/>
        <w:left w:val="none" w:sz="0" w:space="0" w:color="auto"/>
        <w:bottom w:val="none" w:sz="0" w:space="0" w:color="auto"/>
        <w:right w:val="none" w:sz="0" w:space="0" w:color="auto"/>
      </w:divBdr>
    </w:div>
    <w:div w:id="307782750">
      <w:bodyDiv w:val="1"/>
      <w:marLeft w:val="0"/>
      <w:marRight w:val="0"/>
      <w:marTop w:val="0"/>
      <w:marBottom w:val="0"/>
      <w:divBdr>
        <w:top w:val="none" w:sz="0" w:space="0" w:color="auto"/>
        <w:left w:val="none" w:sz="0" w:space="0" w:color="auto"/>
        <w:bottom w:val="none" w:sz="0" w:space="0" w:color="auto"/>
        <w:right w:val="none" w:sz="0" w:space="0" w:color="auto"/>
      </w:divBdr>
    </w:div>
    <w:div w:id="481042239">
      <w:bodyDiv w:val="1"/>
      <w:marLeft w:val="0"/>
      <w:marRight w:val="0"/>
      <w:marTop w:val="0"/>
      <w:marBottom w:val="0"/>
      <w:divBdr>
        <w:top w:val="none" w:sz="0" w:space="0" w:color="auto"/>
        <w:left w:val="none" w:sz="0" w:space="0" w:color="auto"/>
        <w:bottom w:val="none" w:sz="0" w:space="0" w:color="auto"/>
        <w:right w:val="none" w:sz="0" w:space="0" w:color="auto"/>
      </w:divBdr>
    </w:div>
    <w:div w:id="559906750">
      <w:bodyDiv w:val="1"/>
      <w:marLeft w:val="0"/>
      <w:marRight w:val="0"/>
      <w:marTop w:val="0"/>
      <w:marBottom w:val="0"/>
      <w:divBdr>
        <w:top w:val="none" w:sz="0" w:space="0" w:color="auto"/>
        <w:left w:val="none" w:sz="0" w:space="0" w:color="auto"/>
        <w:bottom w:val="none" w:sz="0" w:space="0" w:color="auto"/>
        <w:right w:val="none" w:sz="0" w:space="0" w:color="auto"/>
      </w:divBdr>
    </w:div>
    <w:div w:id="600644863">
      <w:bodyDiv w:val="1"/>
      <w:marLeft w:val="0"/>
      <w:marRight w:val="0"/>
      <w:marTop w:val="0"/>
      <w:marBottom w:val="0"/>
      <w:divBdr>
        <w:top w:val="none" w:sz="0" w:space="0" w:color="auto"/>
        <w:left w:val="none" w:sz="0" w:space="0" w:color="auto"/>
        <w:bottom w:val="none" w:sz="0" w:space="0" w:color="auto"/>
        <w:right w:val="none" w:sz="0" w:space="0" w:color="auto"/>
      </w:divBdr>
    </w:div>
    <w:div w:id="606893526">
      <w:bodyDiv w:val="1"/>
      <w:marLeft w:val="0"/>
      <w:marRight w:val="0"/>
      <w:marTop w:val="0"/>
      <w:marBottom w:val="0"/>
      <w:divBdr>
        <w:top w:val="none" w:sz="0" w:space="0" w:color="auto"/>
        <w:left w:val="none" w:sz="0" w:space="0" w:color="auto"/>
        <w:bottom w:val="none" w:sz="0" w:space="0" w:color="auto"/>
        <w:right w:val="none" w:sz="0" w:space="0" w:color="auto"/>
      </w:divBdr>
    </w:div>
    <w:div w:id="888498260">
      <w:bodyDiv w:val="1"/>
      <w:marLeft w:val="0"/>
      <w:marRight w:val="0"/>
      <w:marTop w:val="0"/>
      <w:marBottom w:val="0"/>
      <w:divBdr>
        <w:top w:val="none" w:sz="0" w:space="0" w:color="auto"/>
        <w:left w:val="none" w:sz="0" w:space="0" w:color="auto"/>
        <w:bottom w:val="none" w:sz="0" w:space="0" w:color="auto"/>
        <w:right w:val="none" w:sz="0" w:space="0" w:color="auto"/>
      </w:divBdr>
    </w:div>
    <w:div w:id="1330599114">
      <w:bodyDiv w:val="1"/>
      <w:marLeft w:val="0"/>
      <w:marRight w:val="0"/>
      <w:marTop w:val="0"/>
      <w:marBottom w:val="0"/>
      <w:divBdr>
        <w:top w:val="none" w:sz="0" w:space="0" w:color="auto"/>
        <w:left w:val="none" w:sz="0" w:space="0" w:color="auto"/>
        <w:bottom w:val="none" w:sz="0" w:space="0" w:color="auto"/>
        <w:right w:val="none" w:sz="0" w:space="0" w:color="auto"/>
      </w:divBdr>
    </w:div>
    <w:div w:id="1438792365">
      <w:bodyDiv w:val="1"/>
      <w:marLeft w:val="0"/>
      <w:marRight w:val="0"/>
      <w:marTop w:val="0"/>
      <w:marBottom w:val="0"/>
      <w:divBdr>
        <w:top w:val="none" w:sz="0" w:space="0" w:color="auto"/>
        <w:left w:val="none" w:sz="0" w:space="0" w:color="auto"/>
        <w:bottom w:val="none" w:sz="0" w:space="0" w:color="auto"/>
        <w:right w:val="none" w:sz="0" w:space="0" w:color="auto"/>
      </w:divBdr>
    </w:div>
    <w:div w:id="1693915670">
      <w:bodyDiv w:val="1"/>
      <w:marLeft w:val="0"/>
      <w:marRight w:val="0"/>
      <w:marTop w:val="0"/>
      <w:marBottom w:val="0"/>
      <w:divBdr>
        <w:top w:val="none" w:sz="0" w:space="0" w:color="auto"/>
        <w:left w:val="none" w:sz="0" w:space="0" w:color="auto"/>
        <w:bottom w:val="none" w:sz="0" w:space="0" w:color="auto"/>
        <w:right w:val="none" w:sz="0" w:space="0" w:color="auto"/>
      </w:divBdr>
    </w:div>
    <w:div w:id="1699620432">
      <w:bodyDiv w:val="1"/>
      <w:marLeft w:val="0"/>
      <w:marRight w:val="0"/>
      <w:marTop w:val="0"/>
      <w:marBottom w:val="0"/>
      <w:divBdr>
        <w:top w:val="none" w:sz="0" w:space="0" w:color="auto"/>
        <w:left w:val="none" w:sz="0" w:space="0" w:color="auto"/>
        <w:bottom w:val="none" w:sz="0" w:space="0" w:color="auto"/>
        <w:right w:val="none" w:sz="0" w:space="0" w:color="auto"/>
      </w:divBdr>
    </w:div>
    <w:div w:id="1752701586">
      <w:bodyDiv w:val="1"/>
      <w:marLeft w:val="0"/>
      <w:marRight w:val="0"/>
      <w:marTop w:val="0"/>
      <w:marBottom w:val="0"/>
      <w:divBdr>
        <w:top w:val="none" w:sz="0" w:space="0" w:color="auto"/>
        <w:left w:val="none" w:sz="0" w:space="0" w:color="auto"/>
        <w:bottom w:val="none" w:sz="0" w:space="0" w:color="auto"/>
        <w:right w:val="none" w:sz="0" w:space="0" w:color="auto"/>
      </w:divBdr>
    </w:div>
    <w:div w:id="2047213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7DB2A-D22A-4EA5-AE55-0A2E5569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Pages>
  <Words>154</Words>
  <Characters>884</Characters>
  <Application>Microsoft Office Word</Application>
  <DocSecurity>0</DocSecurity>
  <Lines>7</Lines>
  <Paragraphs>2</Paragraphs>
  <ScaleCrop>false</ScaleCrop>
  <Company>微软中国</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曹玉华</cp:lastModifiedBy>
  <cp:revision>35</cp:revision>
  <dcterms:created xsi:type="dcterms:W3CDTF">2019-04-17T03:05:00Z</dcterms:created>
  <dcterms:modified xsi:type="dcterms:W3CDTF">2019-10-21T03:49:00Z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